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D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264A">
        <w:rPr>
          <w:rFonts w:ascii="Times New Roman" w:hAnsi="Times New Roman" w:cs="Times New Roman"/>
          <w:sz w:val="28"/>
          <w:szCs w:val="28"/>
        </w:rPr>
        <w:t>3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0278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0737C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702CD3" w:rsidP="0015264A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027802" w:rsidRDefault="0015264A" w:rsidP="0015264A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осуществления проверки достаточности, надежности и ликвидности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обеспечения при предоставлении муниципальной гарантии </w:t>
      </w:r>
      <w:r w:rsidR="00207D4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15264A">
        <w:rPr>
          <w:rFonts w:ascii="Times New Roman" w:hAnsi="Times New Roman" w:cs="Times New Roman"/>
          <w:sz w:val="28"/>
          <w:szCs w:val="28"/>
        </w:rPr>
        <w:t>, а также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контроля за достаточностью, надежностью и ликвидностью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предоставленного обеспечения после предоставления муниципальной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0737C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5D392B" w:rsidRDefault="005D392B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1. Настоящий Порядок устанавливает требования к осуществлению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проверки достаточности, надежности и ликвидности обеспечения при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гарантии </w:t>
      </w:r>
      <w:r w:rsidR="00207D4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15264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C24A50">
        <w:rPr>
          <w:rFonts w:ascii="Times New Roman" w:hAnsi="Times New Roman" w:cs="Times New Roman"/>
          <w:sz w:val="28"/>
          <w:szCs w:val="28"/>
        </w:rPr>
        <w:t xml:space="preserve"> – </w:t>
      </w:r>
      <w:r w:rsidRPr="0015264A">
        <w:rPr>
          <w:rFonts w:ascii="Times New Roman" w:hAnsi="Times New Roman" w:cs="Times New Roman"/>
          <w:sz w:val="28"/>
          <w:szCs w:val="28"/>
        </w:rPr>
        <w:t>гарантия), а также контроля за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достаточностью, надежностью и ликвидностью предоставленного обеспечения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после предоставления гарантии.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2. В качестве обеспечения исполнения обязательств принципала по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удовлетворению регрессного требования гаранта к принципалу в связи с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исполнением в полном объеме или в какой-либо части гарантии может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приниматься один или несколько из следующих видов обеспечения: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государственная или муниципальная гарантия;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поручительство юридического лица;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банковская гарантия кредитной организации, не являющейся кредитором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принципала по кредиту, обеспечиваемому гарантией;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залог имущества принципала или третьего лица.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3. Не допускается принятие в качестве обеспечения исполнения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обязательств банковских гарантий и поручительств юридических лиц, имеющих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просроченную (неурегулированную) задолженность по денежным обязательствам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перед </w:t>
      </w:r>
      <w:r w:rsidR="00207D46">
        <w:rPr>
          <w:rFonts w:ascii="Times New Roman" w:hAnsi="Times New Roman" w:cs="Times New Roman"/>
          <w:sz w:val="28"/>
          <w:szCs w:val="28"/>
        </w:rPr>
        <w:t>Первомайским сельским поселением Белореченского района</w:t>
      </w:r>
      <w:r w:rsidR="00207D46" w:rsidRPr="0015264A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и неисполненную обязанность по уплате налогов, сборов, страховых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взносов, пеней, штрафов, процентов, подлежащих уплате в соответствии с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о налогах и сборах, а также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банковских гарантий и поручительств юридических лиц, стоимость чистых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активов которых меньше величины, составляющей трехкратную сумму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предоставляемой банковской гарантии (предоставляемого поручительства),</w:t>
      </w:r>
      <w:r w:rsidR="00207D4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юридических лиц, в отношении которых возбуждено производство по делу о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несостоятельности (банкротстве), юридических лиц, которые находятся в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процессе реорганизации или ликвидации.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4. Проверка достаточности, надежности и ликвидности обеспечения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осуществляется финансовым управлением администрации </w:t>
      </w:r>
      <w:r w:rsidR="00207D46"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="00207D46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Белореченского района</w:t>
      </w:r>
      <w:r w:rsidR="00207D46" w:rsidRPr="0015264A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(далее</w:t>
      </w:r>
      <w:r w:rsidR="002E4CC1">
        <w:rPr>
          <w:rFonts w:ascii="Times New Roman" w:hAnsi="Times New Roman" w:cs="Times New Roman"/>
          <w:sz w:val="28"/>
          <w:szCs w:val="28"/>
        </w:rPr>
        <w:t xml:space="preserve"> – Ф</w:t>
      </w:r>
      <w:r w:rsidR="00207D46">
        <w:rPr>
          <w:rFonts w:ascii="Times New Roman" w:hAnsi="Times New Roman" w:cs="Times New Roman"/>
          <w:sz w:val="28"/>
          <w:szCs w:val="28"/>
        </w:rPr>
        <w:t>инансовый отдел</w:t>
      </w:r>
      <w:r w:rsidRPr="0015264A">
        <w:rPr>
          <w:rFonts w:ascii="Times New Roman" w:hAnsi="Times New Roman" w:cs="Times New Roman"/>
          <w:sz w:val="28"/>
          <w:szCs w:val="28"/>
        </w:rPr>
        <w:t>) при предоставлении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гарантии до ее предоставления, а также после предоставления гарантии в течение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срока действия предоставленной гарантии ежегодно не позднее 1 июня до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прекращения обязательств по гарантии.</w:t>
      </w:r>
    </w:p>
    <w:p w:rsidR="0015264A" w:rsidRPr="0015264A" w:rsidRDefault="0015264A" w:rsidP="00A37ABC">
      <w:pPr>
        <w:shd w:val="clear" w:color="auto" w:fill="FFFFFF" w:themeFill="background1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5. Осуществление проверки достаточности, надежности и ликвидности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обеспечения осуществляется на основе анализа документов, представляемых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принципалом </w:t>
      </w:r>
      <w:r w:rsidR="00F6691C">
        <w:rPr>
          <w:rFonts w:ascii="Times New Roman" w:hAnsi="Times New Roman" w:cs="Times New Roman"/>
          <w:sz w:val="28"/>
          <w:szCs w:val="28"/>
        </w:rPr>
        <w:t>согласно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="00F6691C">
        <w:rPr>
          <w:rFonts w:ascii="Times New Roman" w:hAnsi="Times New Roman" w:cs="Times New Roman"/>
          <w:sz w:val="28"/>
          <w:szCs w:val="28"/>
        </w:rPr>
        <w:t>п</w:t>
      </w:r>
      <w:r w:rsidRPr="0015264A">
        <w:rPr>
          <w:rFonts w:ascii="Times New Roman" w:hAnsi="Times New Roman" w:cs="Times New Roman"/>
          <w:sz w:val="28"/>
          <w:szCs w:val="28"/>
        </w:rPr>
        <w:t>еречню документов, подлежащих представлению принципалом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гарантии, </w:t>
      </w:r>
      <w:bookmarkStart w:id="0" w:name="_Hlk89864159"/>
      <w:r w:rsidR="00F6691C" w:rsidRPr="0015264A">
        <w:rPr>
          <w:rFonts w:ascii="Times New Roman" w:hAnsi="Times New Roman" w:cs="Times New Roman"/>
          <w:sz w:val="28"/>
          <w:szCs w:val="28"/>
        </w:rPr>
        <w:t>являюще</w:t>
      </w:r>
      <w:r w:rsidR="00F6691C">
        <w:rPr>
          <w:rFonts w:ascii="Times New Roman" w:hAnsi="Times New Roman" w:cs="Times New Roman"/>
          <w:sz w:val="28"/>
          <w:szCs w:val="28"/>
        </w:rPr>
        <w:t>муся</w:t>
      </w:r>
      <w:r w:rsidR="00F6691C" w:rsidRPr="0015264A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 w:rsidR="00F6691C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F6691C" w:rsidRPr="00F6691C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207D4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F6691C">
        <w:rPr>
          <w:rFonts w:ascii="Times New Roman" w:hAnsi="Times New Roman" w:cs="Times New Roman"/>
          <w:sz w:val="28"/>
          <w:szCs w:val="28"/>
        </w:rPr>
        <w:t>,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="00F6691C" w:rsidRPr="0015264A">
        <w:rPr>
          <w:rFonts w:ascii="Times New Roman" w:hAnsi="Times New Roman" w:cs="Times New Roman"/>
          <w:sz w:val="28"/>
          <w:szCs w:val="28"/>
        </w:rPr>
        <w:t>утвержденно</w:t>
      </w:r>
      <w:r w:rsidR="00F6691C">
        <w:rPr>
          <w:rFonts w:ascii="Times New Roman" w:hAnsi="Times New Roman" w:cs="Times New Roman"/>
          <w:sz w:val="28"/>
          <w:szCs w:val="28"/>
        </w:rPr>
        <w:t>му</w:t>
      </w:r>
      <w:r w:rsidR="00F6691C" w:rsidRPr="0015264A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="00207D4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15264A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6. Проверка достаточности обеспечения заключается в определении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соответствия предоставляемого (предоставленного) обеспечения требованиям к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минимальному объему (сумме) обеспечения исполнения обязательств принципала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по удовлетворению регрессного требования гаранта к принципалу по гарантии,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предусмотренным Порядком определения минимального объема (суммы)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обеспечения исполнения обязательств принципала по удовлетворению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регрессного требования гаранта к принципалу по муниципальной гарантии,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="00207D46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15264A">
        <w:rPr>
          <w:rFonts w:ascii="Times New Roman" w:hAnsi="Times New Roman" w:cs="Times New Roman"/>
          <w:sz w:val="28"/>
          <w:szCs w:val="28"/>
        </w:rPr>
        <w:t>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7. Надежность банковской гарантии и поручительства определяется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устойчивостью финансового состояния банка или иной кредитной организации</w:t>
      </w:r>
      <w:r w:rsidR="00207D4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83032">
        <w:rPr>
          <w:rFonts w:ascii="Times New Roman" w:hAnsi="Times New Roman" w:cs="Times New Roman"/>
          <w:sz w:val="28"/>
          <w:szCs w:val="28"/>
        </w:rPr>
        <w:t>–</w:t>
      </w:r>
      <w:r w:rsidRPr="0015264A">
        <w:rPr>
          <w:rFonts w:ascii="Times New Roman" w:hAnsi="Times New Roman" w:cs="Times New Roman"/>
          <w:sz w:val="28"/>
          <w:szCs w:val="28"/>
        </w:rPr>
        <w:t xml:space="preserve"> банк-гарант) и поручителя.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8. Финансовое состояние банка-гаранта признается устойчивым, и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банковская гарантия признается надежной, если банк-гарант соответствует</w:t>
      </w:r>
      <w:r w:rsidR="000737C6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одновременно следующим требованиям: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наличие генеральной лицензии Центрального банка Российской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Федерации на осуществление банковских операций;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участие кредитной организации в системе обязательного страхования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вкладов физических лиц в банках Российской Федерации в соответствии с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Федеральным законом от 23 декабря 2003 года № 177-ФЗ «О страховании вкладов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физических лиц в банках Российской Федерации»;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наличие объема активов I, II категории в размере не менее 50 процентов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от общего объема активов;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наличие у кредитной организации собственных средств (капитала) в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размере не менее 1 млрд</w:t>
      </w:r>
      <w:r w:rsidR="00805CEC">
        <w:rPr>
          <w:rFonts w:ascii="Times New Roman" w:hAnsi="Times New Roman" w:cs="Times New Roman"/>
          <w:sz w:val="28"/>
          <w:szCs w:val="28"/>
        </w:rPr>
        <w:t>.</w:t>
      </w:r>
      <w:r w:rsidRPr="0015264A">
        <w:rPr>
          <w:rFonts w:ascii="Times New Roman" w:hAnsi="Times New Roman" w:cs="Times New Roman"/>
          <w:sz w:val="28"/>
          <w:szCs w:val="28"/>
        </w:rPr>
        <w:t>, рублей;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выполнение требования Центрального банка Российской Федерации по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соблюдению обязательных нормативов (в том числе с учетом долговой нагрузки,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принимаемой в связи с предоставлением банковской гарантии);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отсутствие убытков по итогам деятельности за последний отчетный годи последний отчетный период текущего года;</w:t>
      </w:r>
    </w:p>
    <w:p w:rsidR="00805CEC" w:rsidRDefault="0015264A" w:rsidP="00A37A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9. Оценка финансового состояния поручителя осуществляется в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A37ABC">
        <w:rPr>
          <w:rFonts w:ascii="Times New Roman" w:hAnsi="Times New Roman" w:cs="Times New Roman"/>
          <w:sz w:val="28"/>
          <w:szCs w:val="28"/>
        </w:rPr>
        <w:t>порядком проведения</w:t>
      </w:r>
      <w:r w:rsidR="00A37ABC" w:rsidRPr="00F04DC4">
        <w:rPr>
          <w:rFonts w:ascii="Times New Roman" w:hAnsi="Times New Roman" w:cs="Times New Roman"/>
          <w:sz w:val="28"/>
          <w:szCs w:val="28"/>
        </w:rPr>
        <w:t xml:space="preserve"> анализа финансового состояния </w:t>
      </w:r>
      <w:r w:rsidR="00A37ABC" w:rsidRPr="00F04DC4">
        <w:rPr>
          <w:rFonts w:ascii="Times New Roman" w:hAnsi="Times New Roman" w:cs="Times New Roman"/>
          <w:sz w:val="28"/>
          <w:szCs w:val="28"/>
        </w:rPr>
        <w:lastRenderedPageBreak/>
        <w:t>принципала при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="00A37ABC" w:rsidRPr="00F04DC4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гарантии </w:t>
      </w:r>
      <w:r w:rsidR="00A37ABC">
        <w:rPr>
          <w:rFonts w:ascii="Times New Roman" w:hAnsi="Times New Roman" w:cs="Times New Roman"/>
          <w:sz w:val="28"/>
          <w:szCs w:val="28"/>
        </w:rPr>
        <w:t>муниципального образования Белореченский район</w:t>
      </w:r>
      <w:r w:rsidR="00A37ABC" w:rsidRPr="00F04DC4">
        <w:rPr>
          <w:rFonts w:ascii="Times New Roman" w:hAnsi="Times New Roman" w:cs="Times New Roman"/>
          <w:sz w:val="28"/>
          <w:szCs w:val="28"/>
        </w:rPr>
        <w:t>, а также мониторинга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="00A37ABC" w:rsidRPr="00F04DC4">
        <w:rPr>
          <w:rFonts w:ascii="Times New Roman" w:hAnsi="Times New Roman" w:cs="Times New Roman"/>
          <w:sz w:val="28"/>
          <w:szCs w:val="28"/>
        </w:rPr>
        <w:t>финансового состояния принципала после предоставления муниципальной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="00A37ABC" w:rsidRPr="00F04DC4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805CEC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A37ABC">
        <w:rPr>
          <w:rFonts w:ascii="Times New Roman" w:hAnsi="Times New Roman" w:cs="Times New Roman"/>
          <w:sz w:val="28"/>
          <w:szCs w:val="28"/>
        </w:rPr>
        <w:t>,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="00A37ABC" w:rsidRPr="00A37ABC">
        <w:rPr>
          <w:rFonts w:ascii="Times New Roman" w:hAnsi="Times New Roman" w:cs="Times New Roman"/>
          <w:sz w:val="28"/>
          <w:szCs w:val="28"/>
        </w:rPr>
        <w:t xml:space="preserve">являющемуся приложением к порядку предоставления муниципальных гарантий </w:t>
      </w:r>
      <w:r w:rsidR="00805CEC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A37ABC" w:rsidRPr="00A37ABC"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администрации </w:t>
      </w:r>
      <w:r w:rsidR="00805CEC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</w:p>
    <w:p w:rsidR="0015264A" w:rsidRPr="0015264A" w:rsidRDefault="0015264A" w:rsidP="00A37A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10. Финансовое состояние поручителя признается устойчивым и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поручительство признается надежным, если финансовое состояние поручителя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имеет хорошую или удовлетворительную степень оценки</w:t>
      </w:r>
      <w:r w:rsidR="00C17156">
        <w:rPr>
          <w:rFonts w:ascii="Times New Roman" w:hAnsi="Times New Roman" w:cs="Times New Roman"/>
          <w:sz w:val="28"/>
          <w:szCs w:val="28"/>
        </w:rPr>
        <w:t>.</w:t>
      </w:r>
    </w:p>
    <w:p w:rsidR="0015264A" w:rsidRPr="0015264A" w:rsidRDefault="0015264A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264A">
        <w:rPr>
          <w:rFonts w:ascii="Times New Roman" w:hAnsi="Times New Roman" w:cs="Times New Roman"/>
          <w:sz w:val="28"/>
          <w:szCs w:val="28"/>
        </w:rPr>
        <w:t>11. Оценка имущества, предоставляемо</w:t>
      </w:r>
      <w:r w:rsidR="00805CEC">
        <w:rPr>
          <w:rFonts w:ascii="Times New Roman" w:hAnsi="Times New Roman" w:cs="Times New Roman"/>
          <w:sz w:val="28"/>
          <w:szCs w:val="28"/>
        </w:rPr>
        <w:t>го (предоставленного) принципала</w:t>
      </w:r>
      <w:r w:rsidRPr="0015264A">
        <w:rPr>
          <w:rFonts w:ascii="Times New Roman" w:hAnsi="Times New Roman" w:cs="Times New Roman"/>
          <w:sz w:val="28"/>
          <w:szCs w:val="28"/>
        </w:rPr>
        <w:t>ми</w:t>
      </w:r>
      <w:r w:rsidR="00805CEC">
        <w:rPr>
          <w:rFonts w:ascii="Times New Roman" w:hAnsi="Times New Roman" w:cs="Times New Roman"/>
          <w:sz w:val="28"/>
          <w:szCs w:val="28"/>
        </w:rPr>
        <w:t xml:space="preserve"> и</w:t>
      </w:r>
      <w:r w:rsidRPr="0015264A">
        <w:rPr>
          <w:rFonts w:ascii="Times New Roman" w:hAnsi="Times New Roman" w:cs="Times New Roman"/>
          <w:sz w:val="28"/>
          <w:szCs w:val="28"/>
        </w:rPr>
        <w:t>ли третьим лицом в залог в обеспечение обязательств принципала по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удовлетворению регрессного требования гаранта к принципалу, и определение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степени ликвидности данного имущества осуществляются в соответствии с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абзацем седьмым пункта 3 статьи 93.2 Бюджетного кодекса Российской</w:t>
      </w:r>
      <w:r w:rsidR="00805CEC">
        <w:rPr>
          <w:rFonts w:ascii="Times New Roman" w:hAnsi="Times New Roman" w:cs="Times New Roman"/>
          <w:sz w:val="28"/>
          <w:szCs w:val="28"/>
        </w:rPr>
        <w:t xml:space="preserve"> </w:t>
      </w:r>
      <w:r w:rsidRPr="0015264A">
        <w:rPr>
          <w:rFonts w:ascii="Times New Roman" w:hAnsi="Times New Roman" w:cs="Times New Roman"/>
          <w:sz w:val="28"/>
          <w:szCs w:val="28"/>
        </w:rPr>
        <w:t>Федерации.</w:t>
      </w:r>
    </w:p>
    <w:p w:rsidR="003B384B" w:rsidRDefault="00805CEC" w:rsidP="0015264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Финансовый отдел</w:t>
      </w:r>
      <w:r w:rsidR="0015264A" w:rsidRPr="0015264A">
        <w:rPr>
          <w:rFonts w:ascii="Times New Roman" w:hAnsi="Times New Roman" w:cs="Times New Roman"/>
          <w:sz w:val="28"/>
          <w:szCs w:val="28"/>
        </w:rPr>
        <w:t xml:space="preserve"> </w:t>
      </w:r>
      <w:r w:rsidR="00036D03" w:rsidRPr="00810F8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036D03">
        <w:rPr>
          <w:rFonts w:ascii="Times New Roman" w:hAnsi="Times New Roman" w:cs="Times New Roman"/>
          <w:sz w:val="28"/>
          <w:szCs w:val="28"/>
        </w:rPr>
        <w:t>десяти</w:t>
      </w:r>
      <w:r w:rsidR="00036D03" w:rsidRPr="00810F8A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15264A" w:rsidRPr="0015264A">
        <w:rPr>
          <w:rFonts w:ascii="Times New Roman" w:hAnsi="Times New Roman" w:cs="Times New Roman"/>
          <w:sz w:val="28"/>
          <w:szCs w:val="28"/>
        </w:rPr>
        <w:t xml:space="preserve"> после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64A" w:rsidRPr="0015264A">
        <w:rPr>
          <w:rFonts w:ascii="Times New Roman" w:hAnsi="Times New Roman" w:cs="Times New Roman"/>
          <w:sz w:val="28"/>
          <w:szCs w:val="28"/>
        </w:rPr>
        <w:t xml:space="preserve">проверки достаточности, надежности и ликвидности обеспечения </w:t>
      </w:r>
      <w:r w:rsidR="00036D03" w:rsidRPr="00702CD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составля</w:t>
      </w:r>
      <w:r w:rsidR="00036D0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е</w:t>
      </w:r>
      <w:r w:rsidR="00036D03" w:rsidRPr="00702CD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т соответствующее заключение</w:t>
      </w:r>
      <w:r w:rsidR="0015264A" w:rsidRPr="0015264A">
        <w:rPr>
          <w:rFonts w:ascii="Times New Roman" w:hAnsi="Times New Roman" w:cs="Times New Roman"/>
          <w:sz w:val="28"/>
          <w:szCs w:val="28"/>
        </w:rPr>
        <w:t>.</w:t>
      </w:r>
    </w:p>
    <w:p w:rsidR="003B384B" w:rsidRDefault="003B384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7156" w:rsidRDefault="00C17156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CEC" w:rsidRDefault="00805CEC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05CEC" w:rsidRDefault="00805CEC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84B" w:rsidRDefault="00805CE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05CEC" w:rsidRDefault="00805CE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805CEC" w:rsidRPr="00027802" w:rsidRDefault="00805CEC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sectPr w:rsidR="00805CEC" w:rsidRPr="00027802" w:rsidSect="00AA6AC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E5B" w:rsidRDefault="00B85E5B" w:rsidP="00AA6AC4">
      <w:pPr>
        <w:spacing w:after="0" w:line="240" w:lineRule="auto"/>
      </w:pPr>
      <w:r>
        <w:separator/>
      </w:r>
    </w:p>
  </w:endnote>
  <w:endnote w:type="continuationSeparator" w:id="1">
    <w:p w:rsidR="00B85E5B" w:rsidRDefault="00B85E5B" w:rsidP="00AA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E5B" w:rsidRDefault="00B85E5B" w:rsidP="00AA6AC4">
      <w:pPr>
        <w:spacing w:after="0" w:line="240" w:lineRule="auto"/>
      </w:pPr>
      <w:r>
        <w:separator/>
      </w:r>
    </w:p>
  </w:footnote>
  <w:footnote w:type="continuationSeparator" w:id="1">
    <w:p w:rsidR="00B85E5B" w:rsidRDefault="00B85E5B" w:rsidP="00AA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0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6AC4" w:rsidRPr="00AA6AC4" w:rsidRDefault="00FC2EB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6AC4" w:rsidRPr="00AA6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5C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6AC4" w:rsidRDefault="00AA6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7CD"/>
    <w:rsid w:val="00025405"/>
    <w:rsid w:val="00027802"/>
    <w:rsid w:val="00036D03"/>
    <w:rsid w:val="000737C6"/>
    <w:rsid w:val="0015264A"/>
    <w:rsid w:val="00207D46"/>
    <w:rsid w:val="00230DB3"/>
    <w:rsid w:val="002E4CC1"/>
    <w:rsid w:val="003217CD"/>
    <w:rsid w:val="003B384B"/>
    <w:rsid w:val="004447F6"/>
    <w:rsid w:val="00521F98"/>
    <w:rsid w:val="005D392B"/>
    <w:rsid w:val="00683032"/>
    <w:rsid w:val="00702CD3"/>
    <w:rsid w:val="00795AF3"/>
    <w:rsid w:val="00805CEC"/>
    <w:rsid w:val="00810F8A"/>
    <w:rsid w:val="00823BAC"/>
    <w:rsid w:val="00A25B98"/>
    <w:rsid w:val="00A37ABC"/>
    <w:rsid w:val="00AA06F5"/>
    <w:rsid w:val="00AA6AC4"/>
    <w:rsid w:val="00AF16EB"/>
    <w:rsid w:val="00B85E5B"/>
    <w:rsid w:val="00C17156"/>
    <w:rsid w:val="00C24A50"/>
    <w:rsid w:val="00C31D33"/>
    <w:rsid w:val="00F204CD"/>
    <w:rsid w:val="00F205A6"/>
    <w:rsid w:val="00F6691C"/>
    <w:rsid w:val="00F6692D"/>
    <w:rsid w:val="00FC2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6AC4"/>
  </w:style>
  <w:style w:type="paragraph" w:styleId="a5">
    <w:name w:val="footer"/>
    <w:basedOn w:val="a"/>
    <w:link w:val="a6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6AC4"/>
  </w:style>
  <w:style w:type="paragraph" w:styleId="a7">
    <w:name w:val="List Paragraph"/>
    <w:basedOn w:val="a"/>
    <w:uiPriority w:val="34"/>
    <w:qFormat/>
    <w:rsid w:val="00702CD3"/>
    <w:pPr>
      <w:ind w:left="720"/>
      <w:contextualSpacing/>
    </w:pPr>
  </w:style>
  <w:style w:type="table" w:styleId="a8">
    <w:name w:val="Table Grid"/>
    <w:basedOn w:val="a1"/>
    <w:rsid w:val="0070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111</cp:lastModifiedBy>
  <cp:revision>25</cp:revision>
  <dcterms:created xsi:type="dcterms:W3CDTF">2021-04-15T08:12:00Z</dcterms:created>
  <dcterms:modified xsi:type="dcterms:W3CDTF">2021-12-13T14:29:00Z</dcterms:modified>
</cp:coreProperties>
</file>